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West Virginia State University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College of Professional Studies Department of Education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Professional Development (PD) Reflection </w:t>
      </w:r>
      <w:r w:rsidR="00F026AB">
        <w:rPr>
          <w:rFonts w:ascii="Calibri" w:hAnsi="Calibri"/>
          <w:b/>
          <w:sz w:val="24"/>
          <w:szCs w:val="24"/>
        </w:rPr>
        <w:t>Outline</w:t>
      </w:r>
    </w:p>
    <w:p w:rsidR="00050374" w:rsidRDefault="00050374" w:rsidP="003C25C1">
      <w:pPr>
        <w:jc w:val="center"/>
        <w:rPr>
          <w:rFonts w:ascii="Calibri" w:hAnsi="Calibri"/>
          <w:b/>
          <w:sz w:val="24"/>
          <w:szCs w:val="24"/>
        </w:rPr>
      </w:pPr>
    </w:p>
    <w:p w:rsidR="00781EA1" w:rsidRDefault="00050374" w:rsidP="00880249">
      <w:pPr>
        <w:shd w:val="clear" w:color="auto" w:fill="FFFFFF" w:themeFill="background1"/>
        <w:ind w:firstLine="720"/>
        <w:rPr>
          <w:rFonts w:ascii="Calibri" w:hAnsi="Calibri"/>
          <w:sz w:val="24"/>
          <w:szCs w:val="24"/>
        </w:rPr>
      </w:pPr>
      <w:r w:rsidRPr="00050374">
        <w:rPr>
          <w:rFonts w:ascii="Calibri" w:hAnsi="Calibri"/>
          <w:sz w:val="24"/>
          <w:szCs w:val="24"/>
        </w:rPr>
        <w:t xml:space="preserve">This document is intended to demonstrate thoughtful reflection after participating in </w:t>
      </w:r>
      <w:r w:rsidR="00781EA1">
        <w:rPr>
          <w:rFonts w:ascii="Calibri" w:hAnsi="Calibri"/>
          <w:sz w:val="24"/>
          <w:szCs w:val="24"/>
        </w:rPr>
        <w:t xml:space="preserve">a </w:t>
      </w:r>
      <w:r w:rsidRPr="00050374">
        <w:rPr>
          <w:rFonts w:ascii="Calibri" w:hAnsi="Calibri"/>
          <w:sz w:val="24"/>
          <w:szCs w:val="24"/>
        </w:rPr>
        <w:t xml:space="preserve">Professional Development event.  Each is to be typed and professionally prepared.  </w:t>
      </w:r>
    </w:p>
    <w:p w:rsidR="00B34D68" w:rsidRPr="00B34D68" w:rsidRDefault="00B34D68" w:rsidP="00880249">
      <w:pPr>
        <w:shd w:val="clear" w:color="auto" w:fill="FFFFFF" w:themeFill="background1"/>
        <w:ind w:firstLine="720"/>
        <w:rPr>
          <w:rFonts w:ascii="Calibri" w:hAnsi="Calibri"/>
          <w:sz w:val="24"/>
          <w:szCs w:val="24"/>
        </w:rPr>
      </w:pPr>
      <w:r w:rsidRPr="00B34D68">
        <w:rPr>
          <w:rFonts w:ascii="Calibri" w:hAnsi="Calibri"/>
          <w:sz w:val="24"/>
          <w:szCs w:val="24"/>
        </w:rPr>
        <w:t xml:space="preserve">To receive credit for the PDUs, the candidate must provide verification of attendance for the activity (such as a certificate of completion, signed activity description, or registration handouts) and complete the Professional Development Reflection Outline form available at the Education Department website. </w:t>
      </w:r>
    </w:p>
    <w:p w:rsidR="00B34D68" w:rsidRPr="00B34D68" w:rsidRDefault="00B34D68" w:rsidP="00880249">
      <w:pPr>
        <w:shd w:val="clear" w:color="auto" w:fill="FFFFFF" w:themeFill="background1"/>
        <w:ind w:firstLine="720"/>
        <w:rPr>
          <w:rFonts w:ascii="Calibri" w:hAnsi="Calibri"/>
          <w:sz w:val="24"/>
          <w:szCs w:val="24"/>
        </w:rPr>
      </w:pPr>
      <w:r w:rsidRPr="00B34D68">
        <w:rPr>
          <w:rFonts w:ascii="Calibri" w:hAnsi="Calibri"/>
          <w:sz w:val="24"/>
          <w:szCs w:val="24"/>
        </w:rPr>
        <w:t xml:space="preserve">It is the responsibility of the candidate to complete the documentation and submit it to a WVSU Education Department professor for a signature.  Professors will give the document to the Administrative Assistant, certificates will be made and emailed to the candidate. </w:t>
      </w:r>
      <w:r w:rsidR="00880249">
        <w:rPr>
          <w:rFonts w:ascii="Calibri" w:hAnsi="Calibri"/>
          <w:sz w:val="24"/>
          <w:szCs w:val="24"/>
        </w:rPr>
        <w:t xml:space="preserve"> When the emailed certificate is received by the candidate, t</w:t>
      </w:r>
      <w:r w:rsidRPr="00B34D68">
        <w:rPr>
          <w:rFonts w:ascii="Calibri" w:hAnsi="Calibri"/>
          <w:sz w:val="24"/>
          <w:szCs w:val="24"/>
        </w:rPr>
        <w:t xml:space="preserve">he original PDU form </w:t>
      </w:r>
      <w:r w:rsidR="00880249">
        <w:rPr>
          <w:rFonts w:ascii="Calibri" w:hAnsi="Calibri"/>
          <w:sz w:val="24"/>
          <w:szCs w:val="24"/>
        </w:rPr>
        <w:t>is ready for pick up in the Education Department central office, Wallace 629</w:t>
      </w:r>
      <w:r w:rsidRPr="00B34D68">
        <w:rPr>
          <w:rFonts w:ascii="Calibri" w:hAnsi="Calibri"/>
          <w:sz w:val="24"/>
          <w:szCs w:val="24"/>
        </w:rPr>
        <w:t>.  Allow 2</w:t>
      </w:r>
      <w:r w:rsidR="00880249">
        <w:rPr>
          <w:rFonts w:ascii="Calibri" w:hAnsi="Calibri"/>
          <w:sz w:val="24"/>
          <w:szCs w:val="24"/>
        </w:rPr>
        <w:t xml:space="preserve"> weeks</w:t>
      </w:r>
      <w:r w:rsidRPr="00B34D68">
        <w:rPr>
          <w:rFonts w:ascii="Calibri" w:hAnsi="Calibri"/>
          <w:sz w:val="24"/>
          <w:szCs w:val="24"/>
        </w:rPr>
        <w:t xml:space="preserve"> </w:t>
      </w:r>
      <w:r w:rsidR="00880249">
        <w:rPr>
          <w:rFonts w:ascii="Calibri" w:hAnsi="Calibri"/>
          <w:sz w:val="24"/>
          <w:szCs w:val="24"/>
        </w:rPr>
        <w:t xml:space="preserve">for the </w:t>
      </w:r>
      <w:r w:rsidRPr="00B34D68">
        <w:rPr>
          <w:rFonts w:ascii="Calibri" w:hAnsi="Calibri"/>
          <w:sz w:val="24"/>
          <w:szCs w:val="24"/>
        </w:rPr>
        <w:t xml:space="preserve">certificate </w:t>
      </w:r>
      <w:r w:rsidR="00880249">
        <w:rPr>
          <w:rFonts w:ascii="Calibri" w:hAnsi="Calibri"/>
          <w:sz w:val="24"/>
          <w:szCs w:val="24"/>
        </w:rPr>
        <w:t>to be</w:t>
      </w:r>
      <w:r w:rsidRPr="00B34D68">
        <w:rPr>
          <w:rFonts w:ascii="Calibri" w:hAnsi="Calibri"/>
          <w:sz w:val="24"/>
          <w:szCs w:val="24"/>
        </w:rPr>
        <w:t xml:space="preserve"> completed.</w:t>
      </w:r>
    </w:p>
    <w:p w:rsidR="00B34D68" w:rsidRPr="00B34D68" w:rsidRDefault="00B34D68" w:rsidP="00880249">
      <w:pPr>
        <w:shd w:val="clear" w:color="auto" w:fill="FFFFFF" w:themeFill="background1"/>
        <w:ind w:firstLine="720"/>
        <w:rPr>
          <w:rFonts w:ascii="Calibri" w:hAnsi="Calibri"/>
          <w:sz w:val="24"/>
          <w:szCs w:val="24"/>
        </w:rPr>
      </w:pPr>
      <w:r w:rsidRPr="00B34D68">
        <w:rPr>
          <w:rFonts w:ascii="Calibri" w:hAnsi="Calibri"/>
          <w:sz w:val="24"/>
          <w:szCs w:val="24"/>
        </w:rPr>
        <w:t xml:space="preserve">It is also expected that candidates keep these documents </w:t>
      </w:r>
      <w:r>
        <w:rPr>
          <w:rFonts w:ascii="Calibri" w:hAnsi="Calibri"/>
          <w:sz w:val="24"/>
          <w:szCs w:val="24"/>
        </w:rPr>
        <w:t>e</w:t>
      </w:r>
      <w:r w:rsidRPr="00B34D68">
        <w:rPr>
          <w:rFonts w:ascii="Calibri" w:hAnsi="Calibri"/>
          <w:sz w:val="24"/>
          <w:szCs w:val="24"/>
        </w:rPr>
        <w:t>ither electronically and/or in a personal, up-to-date Professional Development file in preparation for the Capstone phase of the program.</w:t>
      </w:r>
      <w:r w:rsidR="00880249">
        <w:rPr>
          <w:rFonts w:ascii="Calibri" w:hAnsi="Calibri"/>
          <w:sz w:val="24"/>
          <w:szCs w:val="24"/>
        </w:rPr>
        <w:t xml:space="preserve">  The PDU forms </w:t>
      </w:r>
      <w:r w:rsidR="00880249" w:rsidRPr="00880249">
        <w:rPr>
          <w:rFonts w:ascii="Calibri" w:hAnsi="Calibri"/>
          <w:b/>
          <w:sz w:val="24"/>
          <w:szCs w:val="24"/>
        </w:rPr>
        <w:t>will not</w:t>
      </w:r>
      <w:r w:rsidR="00880249">
        <w:rPr>
          <w:rFonts w:ascii="Calibri" w:hAnsi="Calibri"/>
          <w:sz w:val="24"/>
          <w:szCs w:val="24"/>
        </w:rPr>
        <w:t xml:space="preserve"> be placed in the official folders of the candidates.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2715"/>
        <w:gridCol w:w="2178"/>
      </w:tblGrid>
      <w:tr w:rsidR="003C25C1" w:rsidTr="003C25C1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Name:</w:t>
            </w:r>
          </w:p>
          <w:p w:rsidR="00B34D68" w:rsidRDefault="00B34D6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3C25C1" w:rsidRDefault="00676276" w:rsidP="00B34D6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Em</w:t>
            </w:r>
            <w:r w:rsidR="00B34D68">
              <w:rPr>
                <w:rFonts w:ascii="Calibri" w:hAnsi="Calibri"/>
                <w:b/>
                <w:i/>
                <w:sz w:val="24"/>
                <w:szCs w:val="24"/>
              </w:rPr>
              <w:t>ail Address: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Major Content Area: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Circle one: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   SOPH   JR   SR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050374" w:rsidTr="0005037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4" w:rsidRDefault="0005037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PD Topic/Title:</w:t>
            </w:r>
          </w:p>
          <w:p w:rsidR="00050374" w:rsidRDefault="0005037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050374" w:rsidRDefault="0005037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74" w:rsidRDefault="0005037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PD Date:</w:t>
            </w:r>
          </w:p>
          <w:p w:rsidR="00050374" w:rsidRDefault="0005037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4" w:rsidRDefault="0005037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Current Education Course:</w:t>
            </w:r>
          </w:p>
          <w:p w:rsidR="00050374" w:rsidRPr="00050374" w:rsidRDefault="0005037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D6BF0" w:rsidRDefault="004D6BF0" w:rsidP="003C25C1">
      <w:pPr>
        <w:rPr>
          <w:rFonts w:ascii="Calibri" w:hAnsi="Calibri"/>
          <w:sz w:val="24"/>
          <w:szCs w:val="24"/>
        </w:rPr>
      </w:pPr>
    </w:p>
    <w:p w:rsidR="004D6BF0" w:rsidRDefault="004D6BF0" w:rsidP="004D6BF0">
      <w:pPr>
        <w:ind w:left="-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Faculty Signature: _____________________________________________</w:t>
      </w:r>
      <w:proofErr w:type="gramStart"/>
      <w:r>
        <w:rPr>
          <w:rFonts w:ascii="Calibri" w:hAnsi="Calibri"/>
          <w:sz w:val="24"/>
          <w:szCs w:val="24"/>
        </w:rPr>
        <w:t>_  PD</w:t>
      </w:r>
      <w:proofErr w:type="gramEnd"/>
      <w:r>
        <w:rPr>
          <w:rFonts w:ascii="Calibri" w:hAnsi="Calibri"/>
          <w:sz w:val="24"/>
          <w:szCs w:val="24"/>
        </w:rPr>
        <w:t xml:space="preserve"> Units: ______________</w:t>
      </w:r>
    </w:p>
    <w:p w:rsidR="004D6BF0" w:rsidRDefault="004D6BF0" w:rsidP="003C25C1">
      <w:pPr>
        <w:rPr>
          <w:rFonts w:ascii="Calibri" w:hAnsi="Calibri"/>
          <w:b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Please respond to the following prompts: </w:t>
      </w: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key points you learned from this Professional Development experience.</w:t>
      </w: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how these key po</w:t>
      </w:r>
      <w:bookmarkStart w:id="0" w:name="_GoBack"/>
      <w:r>
        <w:rPr>
          <w:sz w:val="24"/>
          <w:szCs w:val="24"/>
        </w:rPr>
        <w:t>i</w:t>
      </w:r>
      <w:bookmarkEnd w:id="0"/>
      <w:r>
        <w:rPr>
          <w:sz w:val="24"/>
          <w:szCs w:val="24"/>
        </w:rPr>
        <w:t>nts connect to your content area.</w:t>
      </w: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how you might use this new information in your future classroom.</w:t>
      </w: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Note: </w:t>
      </w:r>
      <w:r w:rsidR="00050374">
        <w:rPr>
          <w:rFonts w:ascii="Calibri" w:hAnsi="Calibri"/>
          <w:i/>
          <w:sz w:val="24"/>
          <w:szCs w:val="24"/>
        </w:rPr>
        <w:t>U</w:t>
      </w:r>
      <w:r>
        <w:rPr>
          <w:rFonts w:ascii="Calibri" w:hAnsi="Calibri"/>
          <w:i/>
          <w:sz w:val="24"/>
          <w:szCs w:val="24"/>
        </w:rPr>
        <w:t xml:space="preserve">pload this </w:t>
      </w:r>
      <w:r w:rsidR="00050374">
        <w:rPr>
          <w:rFonts w:ascii="Calibri" w:hAnsi="Calibri"/>
          <w:i/>
          <w:sz w:val="24"/>
          <w:szCs w:val="24"/>
        </w:rPr>
        <w:t xml:space="preserve">completed </w:t>
      </w:r>
      <w:r>
        <w:rPr>
          <w:rFonts w:ascii="Calibri" w:hAnsi="Calibri"/>
          <w:i/>
          <w:sz w:val="24"/>
          <w:szCs w:val="24"/>
        </w:rPr>
        <w:t>document</w:t>
      </w:r>
      <w:r w:rsidR="004F21CE">
        <w:rPr>
          <w:rFonts w:ascii="Calibri" w:hAnsi="Calibri"/>
          <w:i/>
          <w:sz w:val="24"/>
          <w:szCs w:val="24"/>
        </w:rPr>
        <w:t>ation</w:t>
      </w:r>
      <w:r>
        <w:rPr>
          <w:rFonts w:ascii="Calibri" w:hAnsi="Calibri"/>
          <w:i/>
          <w:sz w:val="24"/>
          <w:szCs w:val="24"/>
        </w:rPr>
        <w:t xml:space="preserve"> to your professional portfolio along with your </w:t>
      </w:r>
      <w:r w:rsidR="004F21CE">
        <w:rPr>
          <w:rFonts w:ascii="Calibri" w:hAnsi="Calibri"/>
          <w:i/>
          <w:sz w:val="24"/>
          <w:szCs w:val="24"/>
        </w:rPr>
        <w:t>verification</w:t>
      </w:r>
      <w:r w:rsidR="00781EA1">
        <w:rPr>
          <w:rFonts w:ascii="Calibri" w:hAnsi="Calibri"/>
          <w:i/>
          <w:sz w:val="24"/>
          <w:szCs w:val="24"/>
        </w:rPr>
        <w:t xml:space="preserve"> of attendance.</w:t>
      </w:r>
    </w:p>
    <w:sectPr w:rsidR="003C25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CB" w:rsidRDefault="00056BCB" w:rsidP="008C4A71">
      <w:r>
        <w:separator/>
      </w:r>
    </w:p>
  </w:endnote>
  <w:endnote w:type="continuationSeparator" w:id="0">
    <w:p w:rsidR="00056BCB" w:rsidRDefault="00056BCB" w:rsidP="008C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76" w:rsidRDefault="00676276" w:rsidP="00676276">
    <w:pPr>
      <w:pStyle w:val="Footer"/>
      <w:jc w:val="right"/>
    </w:pPr>
    <w:proofErr w:type="gramStart"/>
    <w:r>
      <w:t>rev</w:t>
    </w:r>
    <w:proofErr w:type="gramEnd"/>
    <w:r>
      <w:t xml:space="preserve"> 9.18.17</w:t>
    </w:r>
  </w:p>
  <w:p w:rsidR="00676276" w:rsidRDefault="00676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CB" w:rsidRDefault="00056BCB" w:rsidP="008C4A71">
      <w:r>
        <w:separator/>
      </w:r>
    </w:p>
  </w:footnote>
  <w:footnote w:type="continuationSeparator" w:id="0">
    <w:p w:rsidR="00056BCB" w:rsidRDefault="00056BCB" w:rsidP="008C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500E"/>
    <w:multiLevelType w:val="hybridMultilevel"/>
    <w:tmpl w:val="73B2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NDE1N7IwNjMwsjRS0lEKTi0uzszPAykwqgUA1y5QxCwAAAA="/>
  </w:docVars>
  <w:rsids>
    <w:rsidRoot w:val="003C25C1"/>
    <w:rsid w:val="000201AA"/>
    <w:rsid w:val="00050374"/>
    <w:rsid w:val="00056BCB"/>
    <w:rsid w:val="003C25C1"/>
    <w:rsid w:val="004D6BF0"/>
    <w:rsid w:val="004F21CE"/>
    <w:rsid w:val="00676276"/>
    <w:rsid w:val="00781EA1"/>
    <w:rsid w:val="00855C88"/>
    <w:rsid w:val="00880249"/>
    <w:rsid w:val="008C4A71"/>
    <w:rsid w:val="00B34D68"/>
    <w:rsid w:val="00DC00A1"/>
    <w:rsid w:val="00DC14D7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F0B6-582E-422F-8A0C-44982E2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Thumm</cp:lastModifiedBy>
  <cp:revision>2</cp:revision>
  <cp:lastPrinted>2017-09-18T17:49:00Z</cp:lastPrinted>
  <dcterms:created xsi:type="dcterms:W3CDTF">2017-09-18T18:59:00Z</dcterms:created>
  <dcterms:modified xsi:type="dcterms:W3CDTF">2017-09-18T18:59:00Z</dcterms:modified>
</cp:coreProperties>
</file>